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3E" w:rsidRDefault="0042173E" w:rsidP="0042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173E" w:rsidRDefault="0042173E" w:rsidP="00421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0"/>
        <w:gridCol w:w="1842"/>
        <w:gridCol w:w="3873"/>
      </w:tblGrid>
      <w:tr w:rsidR="0042173E" w:rsidTr="00224F06">
        <w:tc>
          <w:tcPr>
            <w:tcW w:w="4230" w:type="dxa"/>
            <w:hideMark/>
          </w:tcPr>
          <w:p w:rsidR="0042173E" w:rsidRDefault="0042173E" w:rsidP="00224F06">
            <w:pPr>
              <w:pStyle w:val="3"/>
              <w:tabs>
                <w:tab w:val="left" w:pos="-23"/>
              </w:tabs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ДЕПУТАТОВ ВОРОБЬЕВСКОГО СЕЛЬСКОГО МУНИЦИПАЛЬНОГО ОБРАЗОВАНИЯ РЕСПУБЛИКИ КАЛМЫКИЯ</w:t>
            </w:r>
          </w:p>
        </w:tc>
        <w:tc>
          <w:tcPr>
            <w:tcW w:w="1842" w:type="dxa"/>
            <w:hideMark/>
          </w:tcPr>
          <w:p w:rsidR="0042173E" w:rsidRDefault="0042173E" w:rsidP="00224F06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dxa"/>
            <w:hideMark/>
          </w:tcPr>
          <w:p w:rsidR="0042173E" w:rsidRDefault="0042173E" w:rsidP="00224F06">
            <w:pPr>
              <w:pStyle w:val="a3"/>
              <w:tabs>
                <w:tab w:val="left" w:pos="-23"/>
              </w:tabs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ХАЛЬМГ ТАҢҺЧИН</w:t>
            </w:r>
          </w:p>
          <w:p w:rsidR="0042173E" w:rsidRDefault="0042173E" w:rsidP="00224F06">
            <w:pPr>
              <w:pStyle w:val="a3"/>
              <w:tabs>
                <w:tab w:val="left" w:pos="-23"/>
              </w:tabs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ВОРОБЬЕВСК </w:t>
            </w:r>
            <w:r>
              <w:rPr>
                <w:sz w:val="24"/>
              </w:rPr>
              <w:t>СЕЛӘНӘ</w:t>
            </w:r>
            <w:r>
              <w:rPr>
                <w:bCs/>
                <w:sz w:val="24"/>
                <w:lang w:eastAsia="en-US"/>
              </w:rPr>
              <w:t xml:space="preserve"> МУНИЦИПАЛЬН Б</w:t>
            </w:r>
            <w:proofErr w:type="gramStart"/>
            <w:r>
              <w:rPr>
                <w:bCs/>
                <w:sz w:val="24"/>
                <w:lang w:eastAsia="en-US"/>
              </w:rPr>
              <w:t>Y</w:t>
            </w:r>
            <w:proofErr w:type="gramEnd"/>
            <w:r>
              <w:rPr>
                <w:bCs/>
                <w:sz w:val="24"/>
                <w:lang w:eastAsia="en-US"/>
              </w:rPr>
              <w:t>РДЭЦИН</w:t>
            </w:r>
          </w:p>
          <w:p w:rsidR="0042173E" w:rsidRDefault="0042173E" w:rsidP="00224F06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left" w:pos="-23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ДЕПУТАТНЫРИН ХУРЫГ</w:t>
            </w:r>
          </w:p>
        </w:tc>
      </w:tr>
      <w:tr w:rsidR="0042173E" w:rsidTr="00224F06">
        <w:tc>
          <w:tcPr>
            <w:tcW w:w="9945" w:type="dxa"/>
            <w:gridSpan w:val="3"/>
          </w:tcPr>
          <w:p w:rsidR="0042173E" w:rsidRDefault="0042173E" w:rsidP="00224F06">
            <w:pPr>
              <w:tabs>
                <w:tab w:val="left" w:pos="-2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173E" w:rsidRDefault="0042173E" w:rsidP="00224F06">
            <w:pPr>
              <w:tabs>
                <w:tab w:val="left" w:pos="-23"/>
                <w:tab w:val="left" w:pos="2623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359034, Россия, Республика Калмыкия,</w:t>
            </w:r>
          </w:p>
          <w:p w:rsidR="0042173E" w:rsidRDefault="0042173E" w:rsidP="00224F06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Приютненский район, с. Воробьевка,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63</w:t>
            </w:r>
          </w:p>
          <w:p w:rsidR="0042173E" w:rsidRDefault="0042173E" w:rsidP="00224F06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173E" w:rsidRDefault="0042173E" w:rsidP="00224F06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173E" w:rsidRDefault="0042173E" w:rsidP="0042173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42173E" w:rsidRDefault="0042173E" w:rsidP="0042173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860" w:type="dxa"/>
        <w:tblLayout w:type="fixed"/>
        <w:tblLook w:val="04A0"/>
      </w:tblPr>
      <w:tblGrid>
        <w:gridCol w:w="3168"/>
        <w:gridCol w:w="1878"/>
        <w:gridCol w:w="5269"/>
        <w:gridCol w:w="992"/>
        <w:gridCol w:w="2553"/>
      </w:tblGrid>
      <w:tr w:rsidR="0042173E" w:rsidTr="00224F06">
        <w:tc>
          <w:tcPr>
            <w:tcW w:w="3167" w:type="dxa"/>
            <w:hideMark/>
          </w:tcPr>
          <w:p w:rsidR="0042173E" w:rsidRDefault="0042173E" w:rsidP="00224F0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 февраля  2020  года</w:t>
            </w:r>
          </w:p>
          <w:p w:rsidR="0042173E" w:rsidRDefault="0042173E" w:rsidP="00224F0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7147" w:type="dxa"/>
            <w:gridSpan w:val="2"/>
            <w:hideMark/>
          </w:tcPr>
          <w:p w:rsidR="0042173E" w:rsidRDefault="0042173E" w:rsidP="00224F06">
            <w:pPr>
              <w:snapToGrid w:val="0"/>
              <w:spacing w:after="0"/>
              <w:ind w:right="-2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8                                                 с. Воробьевка                                    </w:t>
            </w:r>
          </w:p>
        </w:tc>
        <w:tc>
          <w:tcPr>
            <w:tcW w:w="3545" w:type="dxa"/>
            <w:gridSpan w:val="2"/>
          </w:tcPr>
          <w:p w:rsidR="0042173E" w:rsidRDefault="0042173E" w:rsidP="00224F0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73E" w:rsidTr="00224F06">
        <w:trPr>
          <w:gridBefore w:val="2"/>
          <w:gridAfter w:val="1"/>
          <w:wBefore w:w="5045" w:type="dxa"/>
          <w:wAfter w:w="2553" w:type="dxa"/>
          <w:trHeight w:val="60"/>
        </w:trPr>
        <w:tc>
          <w:tcPr>
            <w:tcW w:w="6261" w:type="dxa"/>
            <w:gridSpan w:val="2"/>
          </w:tcPr>
          <w:p w:rsidR="0042173E" w:rsidRDefault="0042173E" w:rsidP="00224F06">
            <w:pPr>
              <w:snapToGrid w:val="0"/>
              <w:spacing w:after="0"/>
              <w:ind w:left="-58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73E" w:rsidRDefault="0042173E" w:rsidP="00421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42173E" w:rsidRDefault="0042173E" w:rsidP="00421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Устав Воробьевского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73E" w:rsidRDefault="0042173E" w:rsidP="00421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2173E" w:rsidRDefault="0042173E" w:rsidP="00421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Калмыкия» </w:t>
      </w:r>
    </w:p>
    <w:p w:rsidR="0042173E" w:rsidRDefault="0042173E" w:rsidP="0042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73E" w:rsidRDefault="0042173E" w:rsidP="0042173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В целях приведения Устава Воробьевского сельского муниципального образования Республики Калмыкия в соответствии с федеральным и республиканским законодательством, в соответствии с пунктом 1 части 10 статьи 35, статьи 44 Федерального закона от 6 октября 2003 года № 131-ФЗ «Об общих принципах организации местного самоуправления в Российской Федерации» и пунктом 1 части 1 статьи 25 Устава Воробьевского сельского муниципального образования Республики Калмыкия, Собрание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депутатов Воробьевского сельского муниципального образования Республики Калмыкия</w:t>
      </w:r>
    </w:p>
    <w:p w:rsidR="0042173E" w:rsidRDefault="0042173E" w:rsidP="0042173E">
      <w:pPr>
        <w:shd w:val="clear" w:color="auto" w:fill="FFFFFF"/>
        <w:spacing w:after="0"/>
        <w:ind w:left="384" w:hanging="384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решило:</w:t>
      </w:r>
    </w:p>
    <w:p w:rsidR="0042173E" w:rsidRDefault="0042173E" w:rsidP="0042173E">
      <w:pPr>
        <w:shd w:val="clear" w:color="auto" w:fill="FFFFFF"/>
        <w:spacing w:after="0"/>
        <w:ind w:left="384" w:hanging="384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42173E" w:rsidRDefault="0042173E" w:rsidP="0042173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 Внести в Устав Воробьевского сельского муниципального образования, утвержденный решением Собрания депутатов Воробьевского сельского муниципального образования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еспублики Калмыкия от 15 февраля 2016 года, №4 (с изменениями и дополнениями от 24 апреля 2017, №6, от 05.04.2018 года, №5, от 06.12.2018 года, №20,  от 07.06.2019 года, №12),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следующие изменения и дополнения:</w:t>
      </w:r>
    </w:p>
    <w:p w:rsidR="0042173E" w:rsidRDefault="0042173E" w:rsidP="0042173E">
      <w:pPr>
        <w:shd w:val="clear" w:color="auto" w:fill="FFFFFF"/>
        <w:spacing w:after="0"/>
        <w:ind w:right="57"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1)  статью 7 </w:t>
      </w:r>
      <w:r>
        <w:rPr>
          <w:rFonts w:ascii="Times New Roman" w:hAnsi="Times New Roman" w:cs="Times New Roman"/>
          <w:spacing w:val="-1"/>
          <w:sz w:val="24"/>
          <w:szCs w:val="24"/>
        </w:rPr>
        <w:t>дополнит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ь пунктом 24 </w:t>
      </w:r>
      <w:r>
        <w:rPr>
          <w:rFonts w:ascii="Times New Roman" w:hAnsi="Times New Roman" w:cs="Times New Roman"/>
          <w:spacing w:val="-1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42173E" w:rsidRDefault="0042173E" w:rsidP="0042173E">
      <w:pPr>
        <w:shd w:val="clear" w:color="auto" w:fill="FFFFFF"/>
        <w:spacing w:after="0"/>
        <w:ind w:right="57"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«24) принятие в соответствии с гражданским законодательством Российской Федерации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.»;</w:t>
      </w:r>
      <w:proofErr w:type="gramEnd"/>
    </w:p>
    <w:p w:rsidR="0042173E" w:rsidRDefault="0042173E" w:rsidP="0042173E">
      <w:pPr>
        <w:shd w:val="clear" w:color="auto" w:fill="FFFFFF"/>
        <w:spacing w:after="0"/>
        <w:ind w:right="57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2) пункт 7 часть 1 статьи 9 </w:t>
      </w:r>
      <w:r>
        <w:rPr>
          <w:rFonts w:ascii="Times New Roman" w:hAnsi="Times New Roman" w:cs="Times New Roman"/>
          <w:spacing w:val="-1"/>
          <w:sz w:val="24"/>
          <w:szCs w:val="24"/>
        </w:rPr>
        <w:t>исключить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 ;</w:t>
      </w:r>
      <w:proofErr w:type="gramEnd"/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 в статье 28: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а) часть 7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«7. Глава муниципального образования (ахлачи) не вправе: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заниматься предпринимательской деятельностью лично или через доверенных лиц;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иные случаи, предусмотренные федеральными законами;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в абзаце 2 части 9 </w:t>
      </w:r>
      <w:r>
        <w:rPr>
          <w:rFonts w:ascii="Times New Roman" w:hAnsi="Times New Roman" w:cs="Times New Roman"/>
          <w:sz w:val="24"/>
          <w:szCs w:val="24"/>
        </w:rPr>
        <w:t xml:space="preserve">после слов «полномочий главы муниципального образования» дополнить словами «или применении в отношении указанного лица  иной меры ответственности»; 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часть 3  статьи  29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в статье 32: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часть 3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 Депутаты Собрания депутатов осуществляют свои полномочия, как правило, на непостоянной основе.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постоянной основе может работать один депутат.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Депутат, осуществляющий свои полномочия на постоянной основе, не вправе: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заниматься предпринимательской деятельностью лично или через доверенных лиц;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иные случаи, предусмотренные федеральными законами;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2173E" w:rsidRDefault="0042173E" w:rsidP="00421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>б) абзац 1 части 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 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 в абзаце 3 части 5</w:t>
      </w:r>
      <w:r>
        <w:rPr>
          <w:rFonts w:ascii="Times New Roman" w:hAnsi="Times New Roman" w:cs="Times New Roman"/>
          <w:sz w:val="24"/>
          <w:szCs w:val="24"/>
        </w:rPr>
        <w:t xml:space="preserve">  после слов «полномочий депутата» дополнить словами «или применении в отношении указанных лиц иной меры ответственности»;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г) дополнить частями 5.1 и 5.2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2173E" w:rsidRDefault="0042173E" w:rsidP="0042173E">
      <w:pPr>
        <w:spacing w:after="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части 3 статьи 33</w:t>
      </w:r>
      <w:r>
        <w:rPr>
          <w:rFonts w:ascii="Times New Roman" w:hAnsi="Times New Roman" w:cs="Times New Roman"/>
          <w:sz w:val="24"/>
          <w:szCs w:val="24"/>
        </w:rPr>
        <w:t xml:space="preserve"> слова «иного лица, замещающего муниципальную должность» исключить.</w:t>
      </w:r>
    </w:p>
    <w:p w:rsidR="0042173E" w:rsidRDefault="0042173E" w:rsidP="0042173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2.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Главе Воробьевского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г. №97-ФЗ «О государственной регистрации уставов муниципальных образований», на государственную регистрацию.</w:t>
      </w:r>
    </w:p>
    <w:p w:rsidR="0042173E" w:rsidRDefault="0042173E" w:rsidP="0042173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3.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Опубликовать (обнародовать) настоящее решение после его государственной регистрации.</w:t>
      </w:r>
    </w:p>
    <w:p w:rsidR="0042173E" w:rsidRDefault="0042173E" w:rsidP="0042173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4.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Настоящее решение, за исключением пунктов 2, 3, вступает в силу со дня его официального опубликования (обнародования).</w:t>
      </w:r>
    </w:p>
    <w:p w:rsidR="0042173E" w:rsidRDefault="0042173E" w:rsidP="0042173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Пункты 2, 3 настоящего решения вступают в силу со дня его подписания.</w:t>
      </w:r>
    </w:p>
    <w:p w:rsidR="0042173E" w:rsidRDefault="0042173E" w:rsidP="00421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73E" w:rsidRDefault="0042173E" w:rsidP="0042173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Председатель Собрания депутатов </w:t>
      </w:r>
    </w:p>
    <w:p w:rsidR="0042173E" w:rsidRDefault="0042173E" w:rsidP="0042173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Воробьевского сельского</w:t>
      </w:r>
    </w:p>
    <w:p w:rsidR="0042173E" w:rsidRDefault="0042173E" w:rsidP="0042173E">
      <w:pPr>
        <w:shd w:val="clear" w:color="auto" w:fill="FFFFFF"/>
        <w:tabs>
          <w:tab w:val="left" w:pos="4350"/>
          <w:tab w:val="center" w:pos="5102"/>
        </w:tabs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42173E" w:rsidRDefault="0042173E" w:rsidP="0042173E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Республики Калмыкия:                                                                                              О.А. Курилова                                                 </w:t>
      </w:r>
    </w:p>
    <w:p w:rsidR="0042173E" w:rsidRDefault="0042173E" w:rsidP="0042173E">
      <w:pPr>
        <w:tabs>
          <w:tab w:val="left" w:pos="33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173E" w:rsidRDefault="0042173E" w:rsidP="0042173E">
      <w:pPr>
        <w:tabs>
          <w:tab w:val="left" w:pos="33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2173E" w:rsidRDefault="0042173E" w:rsidP="0042173E">
      <w:pPr>
        <w:tabs>
          <w:tab w:val="left" w:pos="33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Воробьевского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173E" w:rsidRDefault="0042173E" w:rsidP="0042173E">
      <w:pPr>
        <w:tabs>
          <w:tab w:val="left" w:pos="33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42173E" w:rsidRDefault="0042173E" w:rsidP="0042173E">
      <w:r>
        <w:rPr>
          <w:rFonts w:ascii="Times New Roman" w:hAnsi="Times New Roman" w:cs="Times New Roman"/>
          <w:bCs/>
          <w:sz w:val="24"/>
          <w:szCs w:val="24"/>
        </w:rPr>
        <w:t>Республики Калмыкия (ахлачи)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173E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42173E">
        <w:rPr>
          <w:rFonts w:ascii="Times New Roman" w:hAnsi="Times New Roman" w:cs="Times New Roman"/>
          <w:bCs/>
          <w:sz w:val="24"/>
          <w:szCs w:val="24"/>
        </w:rPr>
        <w:t xml:space="preserve">       П.В. Немашкалов</w:t>
      </w:r>
    </w:p>
    <w:p w:rsidR="00893526" w:rsidRDefault="00893526"/>
    <w:sectPr w:rsidR="00893526" w:rsidSect="0058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2173E"/>
    <w:rsid w:val="0042173E"/>
    <w:rsid w:val="0089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2173E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73E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ody Text"/>
    <w:basedOn w:val="a"/>
    <w:link w:val="a4"/>
    <w:semiHidden/>
    <w:unhideWhenUsed/>
    <w:rsid w:val="004217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2173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nhideWhenUsed/>
    <w:rsid w:val="004217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217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1961</Words>
  <Characters>11182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2</cp:revision>
  <dcterms:created xsi:type="dcterms:W3CDTF">2021-05-25T07:55:00Z</dcterms:created>
  <dcterms:modified xsi:type="dcterms:W3CDTF">2021-05-25T07:56:00Z</dcterms:modified>
</cp:coreProperties>
</file>