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A0" w:rsidRPr="004E3EF0" w:rsidRDefault="00AE6BA0" w:rsidP="00555961">
      <w:pPr>
        <w:spacing w:after="0" w:line="240" w:lineRule="auto"/>
        <w:rPr>
          <w:rFonts w:ascii="Times New Roman" w:hAnsi="Times New Roman"/>
        </w:rPr>
      </w:pPr>
    </w:p>
    <w:p w:rsidR="005317BF" w:rsidRPr="004E3EF0" w:rsidRDefault="005317BF" w:rsidP="005317BF">
      <w:pPr>
        <w:pStyle w:val="a3"/>
        <w:spacing w:before="0" w:beforeAutospacing="0" w:after="0" w:afterAutospacing="0"/>
        <w:jc w:val="right"/>
      </w:pPr>
      <w:r w:rsidRPr="004E3EF0">
        <w:t>Приложение №1</w:t>
      </w:r>
    </w:p>
    <w:p w:rsidR="005317BF" w:rsidRPr="004E3EF0" w:rsidRDefault="005317BF" w:rsidP="005317BF">
      <w:pPr>
        <w:pStyle w:val="a3"/>
        <w:spacing w:before="0" w:beforeAutospacing="0" w:after="0" w:afterAutospacing="0"/>
        <w:jc w:val="right"/>
      </w:pPr>
      <w:r w:rsidRPr="004E3EF0">
        <w:t>к решению Собрания депутатов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right"/>
      </w:pPr>
      <w:r w:rsidRPr="002A5E5A">
        <w:t xml:space="preserve">Воробьевского СМО Республики Калмыкия </w:t>
      </w:r>
    </w:p>
    <w:p w:rsidR="005317BF" w:rsidRPr="002A5E5A" w:rsidRDefault="003B1145" w:rsidP="005317BF">
      <w:pPr>
        <w:pStyle w:val="a3"/>
        <w:spacing w:before="0" w:beforeAutospacing="0" w:after="0" w:afterAutospacing="0"/>
        <w:jc w:val="right"/>
      </w:pPr>
      <w:r>
        <w:t>№</w:t>
      </w:r>
      <w:r w:rsidR="005317BF" w:rsidRPr="002A5E5A">
        <w:t>1</w:t>
      </w:r>
      <w:r w:rsidR="00AE6BA0" w:rsidRPr="002A5E5A">
        <w:t>,</w:t>
      </w:r>
      <w:r w:rsidR="005317BF" w:rsidRPr="002A5E5A">
        <w:t xml:space="preserve"> от «09» января 2019г.</w:t>
      </w:r>
    </w:p>
    <w:p w:rsidR="005317BF" w:rsidRPr="002A5E5A" w:rsidRDefault="005317BF" w:rsidP="005317BF">
      <w:pPr>
        <w:pStyle w:val="a3"/>
        <w:spacing w:before="0" w:beforeAutospacing="0" w:after="0" w:afterAutospacing="0"/>
        <w:rPr>
          <w:bCs/>
        </w:rPr>
      </w:pPr>
    </w:p>
    <w:p w:rsidR="005317BF" w:rsidRPr="002A5E5A" w:rsidRDefault="005317BF" w:rsidP="005317BF">
      <w:pPr>
        <w:pStyle w:val="a3"/>
        <w:spacing w:before="0" w:beforeAutospacing="0" w:after="0" w:afterAutospacing="0"/>
        <w:jc w:val="center"/>
      </w:pPr>
      <w:r w:rsidRPr="002A5E5A">
        <w:rPr>
          <w:bCs/>
        </w:rPr>
        <w:t>СОГЛАШЕНИЕ</w:t>
      </w:r>
    </w:p>
    <w:p w:rsidR="005317BF" w:rsidRPr="002A5E5A" w:rsidRDefault="005317BF" w:rsidP="005317BF">
      <w:pPr>
        <w:pStyle w:val="a3"/>
        <w:jc w:val="center"/>
      </w:pPr>
      <w:r w:rsidRPr="002A5E5A">
        <w:rPr>
          <w:bCs/>
        </w:rPr>
        <w:t xml:space="preserve">о передаче полномочий по осуществлению внешнего муниципального финансового контроля </w:t>
      </w:r>
      <w:r w:rsidRPr="002A5E5A">
        <w:t>и контроля за соблюдением установленного порядка управления и распоряжения муниципальным имуществом.</w:t>
      </w:r>
    </w:p>
    <w:p w:rsidR="005317BF" w:rsidRPr="002A5E5A" w:rsidRDefault="005317BF" w:rsidP="005317BF">
      <w:pPr>
        <w:pStyle w:val="a3"/>
        <w:jc w:val="center"/>
      </w:pPr>
      <w:r w:rsidRPr="002A5E5A">
        <w:rPr>
          <w:bCs/>
        </w:rPr>
        <w:t>№ 1</w:t>
      </w:r>
    </w:p>
    <w:p w:rsidR="005317BF" w:rsidRPr="002A5E5A" w:rsidRDefault="005317BF" w:rsidP="005317BF">
      <w:pPr>
        <w:pStyle w:val="a3"/>
      </w:pPr>
      <w:r w:rsidRPr="002A5E5A">
        <w:t xml:space="preserve">с.  Воробьевка                                                                   </w:t>
      </w:r>
      <w:r w:rsidR="00247F63">
        <w:t xml:space="preserve">                 «09» января </w:t>
      </w:r>
      <w:r w:rsidRPr="002A5E5A">
        <w:t xml:space="preserve">2019 г. </w:t>
      </w:r>
    </w:p>
    <w:p w:rsidR="005317BF" w:rsidRPr="002A5E5A" w:rsidRDefault="005317BF" w:rsidP="003B1145">
      <w:pPr>
        <w:pStyle w:val="a3"/>
        <w:ind w:firstLine="708"/>
        <w:jc w:val="both"/>
      </w:pPr>
      <w:r w:rsidRPr="002A5E5A"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 w:rsidRPr="002A5E5A">
          <w:rPr>
            <w:rStyle w:val="a4"/>
            <w:color w:val="auto"/>
          </w:rPr>
  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A5E5A">
        <w:t xml:space="preserve">, </w:t>
      </w:r>
      <w:r w:rsidRPr="002A5E5A">
        <w:rPr>
          <w:bCs/>
        </w:rPr>
        <w:t>Собрание депутатов Приютненского районного муниципального образования Республики Калмыкия</w:t>
      </w:r>
      <w:r w:rsidRPr="002A5E5A">
        <w:t xml:space="preserve"> (далее – представительный орган муниципального района) в лице председателя </w:t>
      </w:r>
      <w:proofErr w:type="spellStart"/>
      <w:r w:rsidRPr="002A5E5A">
        <w:t>Чимидова</w:t>
      </w:r>
      <w:proofErr w:type="spellEnd"/>
      <w:r w:rsidRPr="002A5E5A">
        <w:t xml:space="preserve"> </w:t>
      </w:r>
      <w:proofErr w:type="spellStart"/>
      <w:r w:rsidRPr="002A5E5A">
        <w:t>Джиргала</w:t>
      </w:r>
      <w:proofErr w:type="spellEnd"/>
      <w:r w:rsidRPr="002A5E5A">
        <w:t xml:space="preserve"> </w:t>
      </w:r>
      <w:proofErr w:type="spellStart"/>
      <w:r w:rsidRPr="002A5E5A">
        <w:t>Убушаевича</w:t>
      </w:r>
      <w:proofErr w:type="spellEnd"/>
      <w:r w:rsidRPr="002A5E5A">
        <w:t xml:space="preserve">, действующего на основании Устава Приютненского районного муниципального образования Республики Калмыкия, </w:t>
      </w:r>
      <w:r w:rsidRPr="002A5E5A">
        <w:rPr>
          <w:bCs/>
        </w:rPr>
        <w:t xml:space="preserve">Контрольно-ревизионная комиссия Приютненского районного муниципального образования Республики Калмыкия, </w:t>
      </w:r>
      <w:r w:rsidRPr="002A5E5A">
        <w:t xml:space="preserve">в лице председателя Прокопенко Татьяны Алексеевны, действующей на основании Положения о Контрольно- ревизионной комиссии Приютненского районного муниципального образования Республики Калмыкия, и </w:t>
      </w:r>
      <w:r w:rsidRPr="002A5E5A">
        <w:rPr>
          <w:bCs/>
        </w:rPr>
        <w:t xml:space="preserve">Собрание депутатов  </w:t>
      </w:r>
      <w:r w:rsidRPr="002A5E5A">
        <w:t>Воробьевского</w:t>
      </w:r>
      <w:r w:rsidRPr="002A5E5A">
        <w:rPr>
          <w:bCs/>
        </w:rPr>
        <w:t xml:space="preserve"> сельского муниципального образования Республики Калмыкия</w:t>
      </w:r>
      <w:r w:rsidRPr="002A5E5A">
        <w:t xml:space="preserve"> (далее - представительный орган муниципального образования) в лице председателя Куриловой Ольги Александровны, действующей на основании Устава Воробьевского сельского муниципального образования Республики Калмыкия, далее именуемые «Стороны», заключили настоящее Соглашение о нижеследующем: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center"/>
      </w:pPr>
      <w:r w:rsidRPr="002A5E5A">
        <w:rPr>
          <w:bCs/>
        </w:rPr>
        <w:t>1. Предмет Соглашения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1.1. Предметом настоящего Соглашения является передача Контрольно-ревизионной комиссии Приютненского районного муниципального образования Республики Калмыкия (далее – контрольно-счетный орган района) полномочий контрольно-счетного органа  муниципального образования  (далее – контрольно-счетный орган ) по осуществлению внешнего муниципального финансового контроля  и контроля за соблюдением установленного порядка управления и распоряжения муниципальным имуществом.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1.2. Контрольно-ревизионной комиссии передаются следующие полномочия: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0" w:name="sub_9011"/>
      <w:r w:rsidRPr="002A5E5A">
        <w:rPr>
          <w:rFonts w:ascii="Times New Roman" w:hAnsi="Times New Roman"/>
        </w:rPr>
        <w:t xml:space="preserve">-контроль за исполнением </w:t>
      </w:r>
      <w:r w:rsidRPr="002A5E5A">
        <w:rPr>
          <w:rFonts w:ascii="Times New Roman" w:hAnsi="Times New Roman"/>
          <w:color w:val="000000"/>
        </w:rPr>
        <w:t>местного бюджета</w:t>
      </w:r>
      <w:r w:rsidRPr="002A5E5A">
        <w:rPr>
          <w:rFonts w:ascii="Times New Roman" w:hAnsi="Times New Roman"/>
        </w:rPr>
        <w:t>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1" w:name="sub_9012"/>
      <w:bookmarkEnd w:id="0"/>
      <w:r w:rsidRPr="002A5E5A">
        <w:rPr>
          <w:rFonts w:ascii="Times New Roman" w:hAnsi="Times New Roman"/>
        </w:rPr>
        <w:t xml:space="preserve">- экспертиза проектов </w:t>
      </w:r>
      <w:r w:rsidRPr="002A5E5A">
        <w:rPr>
          <w:rFonts w:ascii="Times New Roman" w:hAnsi="Times New Roman"/>
          <w:color w:val="000000"/>
        </w:rPr>
        <w:t>местного бюджета</w:t>
      </w:r>
      <w:r w:rsidRPr="002A5E5A">
        <w:rPr>
          <w:rFonts w:ascii="Times New Roman" w:hAnsi="Times New Roman"/>
        </w:rPr>
        <w:t>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2" w:name="sub_9013"/>
      <w:bookmarkEnd w:id="1"/>
      <w:r w:rsidRPr="002A5E5A">
        <w:rPr>
          <w:rFonts w:ascii="Times New Roman" w:hAnsi="Times New Roman"/>
        </w:rPr>
        <w:t xml:space="preserve">- внешняя проверка годового отчета об исполнении </w:t>
      </w:r>
      <w:r w:rsidRPr="002A5E5A">
        <w:rPr>
          <w:rFonts w:ascii="Times New Roman" w:hAnsi="Times New Roman"/>
          <w:color w:val="000000"/>
        </w:rPr>
        <w:t>местного бюджета</w:t>
      </w:r>
      <w:r w:rsidRPr="002A5E5A">
        <w:rPr>
          <w:rFonts w:ascii="Times New Roman" w:hAnsi="Times New Roman"/>
        </w:rPr>
        <w:t>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3" w:name="sub_9014"/>
      <w:bookmarkEnd w:id="2"/>
      <w:r w:rsidRPr="002A5E5A">
        <w:rPr>
          <w:rFonts w:ascii="Times New Roman" w:hAnsi="Times New Roman"/>
        </w:rPr>
        <w:t xml:space="preserve">-организация и осуществление контроля за законностью, результативностью (эффективностью и экономностью) использования средств </w:t>
      </w:r>
      <w:r w:rsidRPr="002A5E5A">
        <w:rPr>
          <w:rFonts w:ascii="Times New Roman" w:hAnsi="Times New Roman"/>
          <w:color w:val="000000"/>
        </w:rPr>
        <w:t>местного бюджета</w:t>
      </w:r>
      <w:r w:rsidRPr="002A5E5A">
        <w:rPr>
          <w:rFonts w:ascii="Times New Roman" w:hAnsi="Times New Roman"/>
        </w:rPr>
        <w:t xml:space="preserve">, а также средств, получаемых </w:t>
      </w:r>
      <w:r w:rsidRPr="002A5E5A">
        <w:rPr>
          <w:rFonts w:ascii="Times New Roman" w:hAnsi="Times New Roman"/>
          <w:color w:val="000000"/>
        </w:rPr>
        <w:t>местным бюджетом</w:t>
      </w:r>
      <w:r w:rsidRPr="002A5E5A">
        <w:rPr>
          <w:rFonts w:ascii="Times New Roman" w:hAnsi="Times New Roman"/>
        </w:rPr>
        <w:t xml:space="preserve"> из иных источников, предусмотренных законодательством Российской Федерации;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4" w:name="sub_9015"/>
      <w:bookmarkEnd w:id="3"/>
      <w:r w:rsidRPr="002A5E5A">
        <w:rPr>
          <w:rFonts w:ascii="Times New Roman" w:hAnsi="Times New Roman"/>
        </w:rPr>
        <w:lastRenderedPageBreak/>
        <w:t xml:space="preserve"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Pr="002A5E5A">
        <w:rPr>
          <w:rFonts w:ascii="Times New Roman" w:hAnsi="Times New Roman"/>
          <w:color w:val="000000"/>
        </w:rPr>
        <w:t>муниципальному образованию</w:t>
      </w:r>
      <w:r w:rsidRPr="002A5E5A">
        <w:rPr>
          <w:rFonts w:ascii="Times New Roman" w:hAnsi="Times New Roman"/>
        </w:rPr>
        <w:t>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5" w:name="sub_9016"/>
      <w:bookmarkEnd w:id="4"/>
      <w:r w:rsidRPr="002A5E5A">
        <w:rPr>
          <w:rFonts w:ascii="Times New Roman" w:hAnsi="Times New Roman"/>
        </w:rPr>
        <w:t xml:space="preserve">- оценка эффективности предоставления налоговых и иных льгот и преимуществ, бюджетных кредитов за счет средств </w:t>
      </w:r>
      <w:r w:rsidRPr="002A5E5A">
        <w:rPr>
          <w:rFonts w:ascii="Times New Roman" w:hAnsi="Times New Roman"/>
          <w:color w:val="000000"/>
        </w:rPr>
        <w:t>местного бюджета</w:t>
      </w:r>
      <w:r w:rsidRPr="002A5E5A">
        <w:rPr>
          <w:rFonts w:ascii="Times New Roman" w:hAnsi="Times New Roman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2A5E5A">
        <w:rPr>
          <w:rFonts w:ascii="Times New Roman" w:hAnsi="Times New Roman"/>
          <w:color w:val="000000"/>
        </w:rPr>
        <w:t>местного бюджета</w:t>
      </w:r>
      <w:r w:rsidRPr="002A5E5A">
        <w:rPr>
          <w:rFonts w:ascii="Times New Roman" w:hAnsi="Times New Roman"/>
        </w:rPr>
        <w:t xml:space="preserve"> и имущества, находящегося в муниципальной собственности;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6" w:name="sub_9017"/>
      <w:bookmarkEnd w:id="5"/>
      <w:r w:rsidRPr="002A5E5A">
        <w:rPr>
          <w:rFonts w:ascii="Times New Roman" w:hAnsi="Times New Roman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7" w:name="sub_9018"/>
      <w:bookmarkEnd w:id="6"/>
      <w:r w:rsidRPr="002A5E5A">
        <w:rPr>
          <w:rFonts w:ascii="Times New Roman" w:hAnsi="Times New Roman"/>
        </w:rPr>
        <w:t>- анализ и мониторинг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8" w:name="sub_9019"/>
      <w:bookmarkEnd w:id="7"/>
      <w:r w:rsidRPr="002A5E5A">
        <w:rPr>
          <w:rFonts w:ascii="Times New Roman" w:hAnsi="Times New Roman"/>
        </w:rPr>
        <w:t xml:space="preserve">- подготовка информации о ходе исполнения </w:t>
      </w:r>
      <w:r w:rsidRPr="002A5E5A">
        <w:rPr>
          <w:rFonts w:ascii="Times New Roman" w:hAnsi="Times New Roman"/>
          <w:color w:val="000000"/>
        </w:rPr>
        <w:t>местного бюджета</w:t>
      </w:r>
      <w:r w:rsidRPr="002A5E5A">
        <w:rPr>
          <w:rFonts w:ascii="Times New Roman" w:hAnsi="Times New Roman"/>
        </w:rPr>
        <w:t xml:space="preserve">, о результатах проведенных контрольных и экспертно-аналитических мероприятий и представление такой информации  Главе </w:t>
      </w:r>
      <w:r w:rsidRPr="002A5E5A">
        <w:rPr>
          <w:rFonts w:ascii="Times New Roman" w:hAnsi="Times New Roman"/>
          <w:color w:val="000000"/>
        </w:rPr>
        <w:t>муниципального образования и Собранию депутатов</w:t>
      </w:r>
      <w:r w:rsidRPr="002A5E5A">
        <w:rPr>
          <w:rFonts w:ascii="Times New Roman" w:hAnsi="Times New Roman"/>
        </w:rPr>
        <w:t>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9" w:name="sub_90110"/>
      <w:bookmarkEnd w:id="8"/>
      <w:r w:rsidRPr="002A5E5A">
        <w:rPr>
          <w:rFonts w:ascii="Times New Roman" w:hAnsi="Times New Roman"/>
        </w:rPr>
        <w:t>- участие в пределах полномочий в мероприятиях, направленных на противодействие коррупции;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r w:rsidRPr="002A5E5A">
        <w:rPr>
          <w:rFonts w:ascii="Times New Roman" w:hAnsi="Times New Roman"/>
        </w:rPr>
        <w:t>- Аудит в сфере закупок в соответствии Федеральным законом</w:t>
      </w:r>
      <w:r w:rsidRPr="002A5E5A">
        <w:rPr>
          <w:rFonts w:ascii="Times New Roman" w:hAnsi="Times New Roman"/>
          <w:bCs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2A5E5A">
          <w:rPr>
            <w:rFonts w:ascii="Times New Roman" w:hAnsi="Times New Roman"/>
            <w:bCs/>
          </w:rPr>
          <w:t>2013 г</w:t>
        </w:r>
      </w:smartTag>
      <w:r w:rsidRPr="002A5E5A">
        <w:rPr>
          <w:rFonts w:ascii="Times New Roman" w:hAnsi="Times New Roman"/>
          <w:bCs/>
        </w:rPr>
        <w:t>. N 44-ФЗ "О контрактной системе в сфере закупок товаров, работ, услуг для обеспечения государственных и муниципальных нужд"</w:t>
      </w:r>
      <w:r w:rsidRPr="002A5E5A">
        <w:rPr>
          <w:rFonts w:ascii="Times New Roman" w:hAnsi="Times New Roman"/>
        </w:rPr>
        <w:t>;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  <w:r w:rsidRPr="002A5E5A">
        <w:t>-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r w:rsidRPr="002A5E5A">
        <w:rPr>
          <w:rFonts w:ascii="Times New Roman" w:hAnsi="Times New Roman"/>
        </w:rPr>
        <w:t>- аудит эффективности, направленному на определение экономности и результативности использования бюджетных средств;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r w:rsidRPr="002A5E5A">
        <w:rPr>
          <w:rFonts w:ascii="Times New Roman" w:hAnsi="Times New Roman"/>
        </w:rPr>
        <w:t>- экспертиза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r w:rsidRPr="002A5E5A">
        <w:rPr>
          <w:rFonts w:ascii="Times New Roman" w:hAnsi="Times New Roman"/>
        </w:rPr>
        <w:t>- экспертиза государственных (муниципальных) программ;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r w:rsidRPr="002A5E5A">
        <w:rPr>
          <w:rFonts w:ascii="Times New Roman" w:hAnsi="Times New Roman"/>
        </w:rPr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  <w:r w:rsidRPr="002A5E5A">
        <w:t>- 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r w:rsidRPr="002A5E5A">
        <w:rPr>
          <w:rFonts w:ascii="Times New Roman" w:hAnsi="Times New Roman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r w:rsidRPr="002A5E5A">
        <w:rPr>
          <w:rFonts w:ascii="Times New Roman" w:hAnsi="Times New Roman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5317BF" w:rsidRPr="002A5E5A" w:rsidRDefault="005317BF" w:rsidP="005317BF">
      <w:pPr>
        <w:jc w:val="both"/>
        <w:rPr>
          <w:rFonts w:ascii="Times New Roman" w:hAnsi="Times New Roman"/>
        </w:rPr>
      </w:pPr>
      <w:bookmarkStart w:id="10" w:name="sub_90111"/>
      <w:bookmarkEnd w:id="9"/>
      <w:r w:rsidRPr="002A5E5A">
        <w:rPr>
          <w:rFonts w:ascii="Times New Roman" w:hAnsi="Times New Roman"/>
        </w:rPr>
        <w:lastRenderedPageBreak/>
        <w:t xml:space="preserve">- иные полномочия в сфере внешнего муниципального финансового контроля, установленные федеральными законами, законами Республики Калмыкия, </w:t>
      </w:r>
      <w:hyperlink r:id="rId5" w:history="1">
        <w:r w:rsidRPr="002A5E5A">
          <w:rPr>
            <w:rStyle w:val="a5"/>
            <w:rFonts w:ascii="Times New Roman" w:hAnsi="Times New Roman"/>
            <w:b w:val="0"/>
            <w:color w:val="auto"/>
          </w:rPr>
          <w:t>Уставом</w:t>
        </w:r>
      </w:hyperlink>
      <w:r w:rsidRPr="002A5E5A">
        <w:rPr>
          <w:rFonts w:ascii="Times New Roman" w:hAnsi="Times New Roman"/>
        </w:rPr>
        <w:t xml:space="preserve"> </w:t>
      </w:r>
      <w:r w:rsidRPr="002A5E5A">
        <w:rPr>
          <w:rFonts w:ascii="Times New Roman" w:hAnsi="Times New Roman"/>
          <w:color w:val="000000"/>
        </w:rPr>
        <w:t>муниципального образования</w:t>
      </w:r>
      <w:r w:rsidRPr="002A5E5A">
        <w:rPr>
          <w:rFonts w:ascii="Times New Roman" w:hAnsi="Times New Roman"/>
        </w:rPr>
        <w:t xml:space="preserve"> и нормативными правовыми актами  Собрания депутатов.</w:t>
      </w:r>
      <w:bookmarkEnd w:id="10"/>
    </w:p>
    <w:p w:rsidR="005317BF" w:rsidRPr="002A5E5A" w:rsidRDefault="005317BF" w:rsidP="003B1145">
      <w:pPr>
        <w:ind w:firstLine="708"/>
        <w:jc w:val="both"/>
        <w:rPr>
          <w:rFonts w:ascii="Times New Roman" w:hAnsi="Times New Roman"/>
        </w:rPr>
      </w:pPr>
      <w:r w:rsidRPr="002A5E5A">
        <w:rPr>
          <w:rFonts w:ascii="Times New Roman" w:hAnsi="Times New Roman"/>
        </w:rPr>
        <w:t>1.3. Мероприятия, указанные в пункте 1.2., проводятся в случае обращения Собрания депутатов Воробьевского сельского муниципального образования Республики Калмыкия и в соответствии с планом работы Контрольно-ревизионной комиссии Приютненского районного муниципального образования Республики Калмыкия.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</w:p>
    <w:p w:rsidR="005317BF" w:rsidRPr="002A5E5A" w:rsidRDefault="005317BF" w:rsidP="005317BF">
      <w:pPr>
        <w:pStyle w:val="a3"/>
        <w:spacing w:before="0" w:beforeAutospacing="0" w:after="0" w:afterAutospacing="0"/>
        <w:jc w:val="center"/>
      </w:pPr>
      <w:r w:rsidRPr="002A5E5A">
        <w:rPr>
          <w:bCs/>
        </w:rPr>
        <w:t>2. Срок действия Соглашения</w:t>
      </w:r>
    </w:p>
    <w:p w:rsidR="005317BF" w:rsidRPr="002A5E5A" w:rsidRDefault="00247F63" w:rsidP="003B1145">
      <w:pPr>
        <w:pStyle w:val="a3"/>
        <w:spacing w:before="0" w:beforeAutospacing="0" w:after="0" w:afterAutospacing="0"/>
        <w:ind w:firstLine="708"/>
        <w:jc w:val="both"/>
      </w:pPr>
      <w:r>
        <w:t>2.1. Соглашение заключено на</w:t>
      </w:r>
      <w:r w:rsidR="005317BF" w:rsidRPr="002A5E5A">
        <w:t xml:space="preserve"> период с 01.01.2019 г. по 31 декабря 2021 г.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</w:p>
    <w:p w:rsidR="005317BF" w:rsidRPr="002A5E5A" w:rsidRDefault="005317BF" w:rsidP="005317BF">
      <w:pPr>
        <w:pStyle w:val="a3"/>
        <w:spacing w:before="0" w:beforeAutospacing="0" w:after="0" w:afterAutospacing="0"/>
        <w:jc w:val="center"/>
      </w:pPr>
      <w:r w:rsidRPr="002A5E5A">
        <w:rPr>
          <w:bCs/>
        </w:rPr>
        <w:t xml:space="preserve"> 3. Права и обязанности сторон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3.1.Представительный орган муниципального района: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3.1.1) получает от контрольно-счетного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3.2. Контрольно-счетный орган района: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3.2.1) включает в планы своей работы: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  <w:r w:rsidRPr="002A5E5A">
        <w:t>- внешнюю проверку годового отчета об исполнении бюджета муниципального образования и экспертизу проекта бюджета муниципального образования ;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3.2.2) проводит предусмотренные планом своей работы мероприятия в сроки, определенные по согласованию с представительным органом муниципального образования (если сроки не установлены законодательством);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3.2.3) для подготовки к внешней проверке годового отчета об исполнении бюджета муниципального образования имеет право в течение соответствующего года осуществлять контроль за исполнением бюджета муниципального образования;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 xml:space="preserve">3.2.4) определяет формы, цели, задачи  </w:t>
      </w:r>
      <w:r w:rsidR="003B1145">
        <w:tab/>
      </w:r>
      <w:r w:rsidRPr="002A5E5A">
        <w:t xml:space="preserve"> проводимых мероприятий, способы их проведения,  </w:t>
      </w:r>
      <w:r w:rsidR="003B1145">
        <w:tab/>
      </w:r>
      <w:r w:rsidRPr="002A5E5A">
        <w:t>в соответствии со своим регламентом и стандартами внешнего муниципального финансового контроля;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3.2.6) направляет представления и предписания администр</w:t>
      </w:r>
      <w:r w:rsidR="003B1145">
        <w:t>ации муниципального образования</w:t>
      </w:r>
      <w:r w:rsidRPr="002A5E5A">
        <w:t>, другим проверяемым органам, принимает другие предусмотренные законодательством меры по устранению и предотвращению выявляемых нарушений;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3.2.7) в случае возникновения препятствий для осуществления предусмотренных настоящим Соглашением полномочий может обращаться в представительный орган  муниципального образования с предложениями по их устранению;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3.3. Представительный орган муниципального образования: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3.3.1)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 проводимых мероприятий, способы их проведения;</w:t>
      </w:r>
    </w:p>
    <w:p w:rsidR="005317BF" w:rsidRPr="002A5E5A" w:rsidRDefault="00247F63" w:rsidP="003B1145">
      <w:pPr>
        <w:pStyle w:val="a3"/>
        <w:spacing w:before="0" w:beforeAutospacing="0" w:after="0" w:afterAutospacing="0"/>
        <w:ind w:firstLine="708"/>
        <w:jc w:val="both"/>
      </w:pPr>
      <w:r>
        <w:t>3.3.2) рассматривает</w:t>
      </w:r>
      <w:r w:rsidR="005317BF" w:rsidRPr="002A5E5A">
        <w:t xml:space="preserve">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5317BF" w:rsidRPr="002A5E5A" w:rsidRDefault="005317BF" w:rsidP="003B1145">
      <w:pPr>
        <w:pStyle w:val="a3"/>
        <w:spacing w:before="0" w:beforeAutospacing="0" w:after="0" w:afterAutospacing="0"/>
        <w:ind w:firstLine="708"/>
        <w:jc w:val="both"/>
      </w:pPr>
      <w:r w:rsidRPr="002A5E5A">
        <w:t>3.3.3) имеет право опубликовывать информацию о проведенных мероприятиях в средствах массовой информации;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lastRenderedPageBreak/>
        <w:t>3.3.4)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t>3.3.5) Стороны имеют право принимать иные меры, необходимые для реализации настоящего Соглашения.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</w:p>
    <w:p w:rsidR="005317BF" w:rsidRPr="002A5E5A" w:rsidRDefault="005317BF" w:rsidP="005317BF">
      <w:pPr>
        <w:pStyle w:val="a3"/>
        <w:spacing w:before="0" w:beforeAutospacing="0" w:after="0" w:afterAutospacing="0"/>
        <w:jc w:val="center"/>
      </w:pPr>
      <w:r w:rsidRPr="002A5E5A">
        <w:rPr>
          <w:bCs/>
        </w:rPr>
        <w:t>4. Ответственность сторон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</w:p>
    <w:p w:rsidR="005317BF" w:rsidRPr="002A5E5A" w:rsidRDefault="005317BF" w:rsidP="005317BF">
      <w:pPr>
        <w:pStyle w:val="a3"/>
        <w:spacing w:before="0" w:beforeAutospacing="0" w:after="0" w:afterAutospacing="0"/>
        <w:jc w:val="center"/>
      </w:pPr>
      <w:r w:rsidRPr="002A5E5A">
        <w:rPr>
          <w:bCs/>
        </w:rPr>
        <w:t>5. Заключительные положения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t>5.1. Настоящее Соглашение вступает в силу с момента его подписания всеми Сторонами.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t xml:space="preserve">5.3.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11" w:name="OLE_LINK2"/>
      <w:bookmarkStart w:id="12" w:name="OLE_LINK1"/>
      <w:bookmarkEnd w:id="11"/>
      <w:r w:rsidRPr="002A5E5A">
        <w:t xml:space="preserve">представительным органом муниципального образования </w:t>
      </w:r>
      <w:bookmarkEnd w:id="12"/>
      <w:r w:rsidRPr="002A5E5A">
        <w:t>другим Сторонам уведомления о расторжении Соглашения.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t>5.4.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действия.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317BF" w:rsidRPr="002A5E5A" w:rsidRDefault="005317BF" w:rsidP="00247F63">
      <w:pPr>
        <w:pStyle w:val="a3"/>
        <w:spacing w:before="0" w:beforeAutospacing="0" w:after="0" w:afterAutospacing="0"/>
        <w:ind w:firstLine="708"/>
        <w:jc w:val="both"/>
      </w:pPr>
      <w:r w:rsidRPr="002A5E5A">
        <w:t>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</w:p>
    <w:p w:rsidR="005317BF" w:rsidRPr="002A5E5A" w:rsidRDefault="005317BF" w:rsidP="005317BF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5"/>
        <w:gridCol w:w="4840"/>
      </w:tblGrid>
      <w:tr w:rsidR="005317BF" w:rsidRPr="002A5E5A" w:rsidTr="00A2788F">
        <w:trPr>
          <w:tblCellSpacing w:w="15" w:type="dxa"/>
        </w:trPr>
        <w:tc>
          <w:tcPr>
            <w:tcW w:w="0" w:type="auto"/>
            <w:vAlign w:val="center"/>
          </w:tcPr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 xml:space="preserve">Председатель 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>Собрания депутатов Приютненского районного муниципального образования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 xml:space="preserve"> Республики Калмыкия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 xml:space="preserve">__________________  Д.У. </w:t>
            </w:r>
            <w:proofErr w:type="spellStart"/>
            <w:r w:rsidRPr="002A5E5A">
              <w:t>Чимидов</w:t>
            </w:r>
            <w:proofErr w:type="spellEnd"/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>«09» января 2019 г.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</w:tcPr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>Председатель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 xml:space="preserve"> Собрания депутатов Воробьевского сельского муниципального образования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 xml:space="preserve"> Республики Калмыкия 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>__________________О.А. Курилова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>«09» января 2019 г.</w:t>
            </w:r>
          </w:p>
        </w:tc>
      </w:tr>
      <w:tr w:rsidR="005317BF" w:rsidRPr="002A5E5A" w:rsidTr="00A2788F">
        <w:trPr>
          <w:tblCellSpacing w:w="15" w:type="dxa"/>
        </w:trPr>
        <w:tc>
          <w:tcPr>
            <w:tcW w:w="0" w:type="auto"/>
            <w:vAlign w:val="center"/>
          </w:tcPr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>Председатель Контрольно-ревизионной комиссии Приютненского РМО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 xml:space="preserve"> Республики Калмыкия 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>__________________ Т.А. Прокопенко</w:t>
            </w:r>
          </w:p>
          <w:p w:rsidR="005317BF" w:rsidRPr="002A5E5A" w:rsidRDefault="005317BF" w:rsidP="00A2788F">
            <w:pPr>
              <w:pStyle w:val="a3"/>
              <w:spacing w:before="0" w:beforeAutospacing="0" w:after="0" w:afterAutospacing="0"/>
            </w:pPr>
            <w:r w:rsidRPr="002A5E5A">
              <w:t>«09» января  2019 г.</w:t>
            </w:r>
          </w:p>
        </w:tc>
        <w:tc>
          <w:tcPr>
            <w:tcW w:w="0" w:type="auto"/>
            <w:vAlign w:val="center"/>
          </w:tcPr>
          <w:p w:rsidR="005317BF" w:rsidRPr="002A5E5A" w:rsidRDefault="005317BF" w:rsidP="00A2788F">
            <w:pPr>
              <w:rPr>
                <w:rFonts w:ascii="Times New Roman" w:hAnsi="Times New Roman"/>
              </w:rPr>
            </w:pPr>
          </w:p>
        </w:tc>
      </w:tr>
    </w:tbl>
    <w:p w:rsidR="005317BF" w:rsidRPr="002A5E5A" w:rsidRDefault="005317BF" w:rsidP="005317BF"/>
    <w:p w:rsidR="00212A03" w:rsidRPr="002A5E5A" w:rsidRDefault="00212A03"/>
    <w:p w:rsidR="00212A03" w:rsidRPr="002A5E5A" w:rsidRDefault="00212A03"/>
    <w:p w:rsidR="00212A03" w:rsidRDefault="00212A03" w:rsidP="00212A03">
      <w:pPr>
        <w:tabs>
          <w:tab w:val="left" w:pos="3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ADF" w:rsidRDefault="003B6ADF" w:rsidP="00212A03">
      <w:pPr>
        <w:tabs>
          <w:tab w:val="left" w:pos="3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ADF" w:rsidRDefault="003B6ADF" w:rsidP="00212A03">
      <w:pPr>
        <w:tabs>
          <w:tab w:val="left" w:pos="3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ADF" w:rsidRDefault="003B6ADF" w:rsidP="00212A03">
      <w:pPr>
        <w:tabs>
          <w:tab w:val="left" w:pos="3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ADF" w:rsidRDefault="003B6ADF" w:rsidP="003B6ADF">
      <w:pPr>
        <w:tabs>
          <w:tab w:val="left" w:pos="1960"/>
        </w:tabs>
        <w:ind w:firstLine="567"/>
        <w:jc w:val="center"/>
        <w:rPr>
          <w:b/>
        </w:rPr>
      </w:pPr>
      <w:r>
        <w:rPr>
          <w:b/>
        </w:rPr>
        <w:t>Справка</w:t>
      </w:r>
    </w:p>
    <w:p w:rsidR="003B6ADF" w:rsidRDefault="003B6ADF" w:rsidP="003B6ADF">
      <w:pPr>
        <w:tabs>
          <w:tab w:val="left" w:pos="1960"/>
        </w:tabs>
        <w:ind w:firstLine="567"/>
        <w:jc w:val="center"/>
      </w:pPr>
      <w:r>
        <w:t>об источнике и дате официального опубликования (обнародования) муниципального нормативного правового акта</w:t>
      </w:r>
    </w:p>
    <w:p w:rsidR="003B6ADF" w:rsidRDefault="003B6ADF" w:rsidP="00BB2233">
      <w:pPr>
        <w:ind w:firstLine="567"/>
        <w:jc w:val="both"/>
      </w:pPr>
      <w:r>
        <w:t>Решение Собрания депутатов Воробьевского сельского муниципального образов</w:t>
      </w:r>
      <w:r w:rsidR="00CF0AD3">
        <w:t>ания Республики Калмыкия от 09.01.2019,</w:t>
      </w:r>
      <w:r>
        <w:t xml:space="preserve">№1 «О принятии  плана работы </w:t>
      </w:r>
      <w:proofErr w:type="spellStart"/>
      <w:r>
        <w:t>Воробьевкого</w:t>
      </w:r>
      <w:proofErr w:type="spellEnd"/>
      <w:r>
        <w:t xml:space="preserve"> сельского муниципального образов</w:t>
      </w:r>
      <w:r w:rsidR="00765251">
        <w:t>ания Республики Калмыкия на 2019</w:t>
      </w:r>
      <w:r>
        <w:t xml:space="preserve"> год».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B6ADF" w:rsidTr="00DF04D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F" w:rsidRDefault="003B6ADF" w:rsidP="00DF04D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</w:pPr>
            <w:r>
              <w:t>Наименование источника официального опубликования муниципального правового акта</w:t>
            </w:r>
            <w:hyperlink r:id="rId6" w:anchor="sub_901" w:history="1">
              <w:r>
                <w:rPr>
                  <w:rStyle w:val="a4"/>
                </w:rPr>
                <w:t>*</w:t>
              </w:r>
            </w:hyperlink>
            <w: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F" w:rsidRDefault="003B6ADF" w:rsidP="00DF04DB">
            <w:pPr>
              <w:tabs>
                <w:tab w:val="left" w:pos="1960"/>
              </w:tabs>
              <w:jc w:val="both"/>
            </w:pPr>
            <w:r>
              <w:t>На информационных стендах: Фойе здания Д/К, адрес: РК, Приютненский район, село  Воробьевка, ул. Ленина,   63</w:t>
            </w:r>
          </w:p>
          <w:p w:rsidR="003B6ADF" w:rsidRDefault="003B6ADF" w:rsidP="00DF04D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</w:pPr>
            <w:r>
              <w:t xml:space="preserve">Фойе здания Администрации- адрес: РК, Приютненский район, с. Воробьевка, ул. Ленина 59. </w:t>
            </w:r>
          </w:p>
        </w:tc>
      </w:tr>
      <w:tr w:rsidR="003B6ADF" w:rsidTr="00DF04D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F" w:rsidRDefault="003B6ADF" w:rsidP="00DF04D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</w:pPr>
            <w:r>
              <w:t>Дата издания (период обнародования)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F" w:rsidRDefault="00CF0AD3" w:rsidP="00DF04D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</w:pPr>
            <w:r>
              <w:t>с  09.01.2019</w:t>
            </w:r>
            <w:r w:rsidR="003B6ADF">
              <w:t>г.</w:t>
            </w:r>
            <w:r>
              <w:t xml:space="preserve"> по 18.01.2019</w:t>
            </w:r>
            <w:r w:rsidR="003B6ADF">
              <w:t>г</w:t>
            </w:r>
          </w:p>
        </w:tc>
      </w:tr>
      <w:tr w:rsidR="003B6ADF" w:rsidTr="00DF04D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F" w:rsidRDefault="003B6ADF" w:rsidP="00DF04D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</w:pPr>
            <w:r>
              <w:t>Номер выпуска</w:t>
            </w:r>
            <w:hyperlink r:id="rId7" w:anchor="sub_902" w:history="1">
              <w:r>
                <w:rPr>
                  <w:rStyle w:val="a4"/>
                </w:rPr>
                <w:t>**</w:t>
              </w:r>
            </w:hyperlink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F" w:rsidRDefault="003B6ADF" w:rsidP="00DF04D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B6ADF" w:rsidTr="00DF04D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F" w:rsidRDefault="003B6ADF" w:rsidP="00DF04D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</w:pPr>
            <w:r>
              <w:t>Номер статьи (номер страницы выпуска с которой начинается текст                                     муниципального правового акта)</w:t>
            </w:r>
            <w:hyperlink r:id="rId8" w:anchor="sub_902" w:history="1">
              <w:r>
                <w:rPr>
                  <w:rStyle w:val="a4"/>
                </w:rPr>
                <w:t>**</w:t>
              </w:r>
            </w:hyperlink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DF" w:rsidRDefault="003B6ADF" w:rsidP="00DF04D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3B6ADF" w:rsidRDefault="003B6ADF" w:rsidP="00CF0AD3">
      <w:pPr>
        <w:spacing w:after="0"/>
        <w:ind w:firstLine="567"/>
        <w:jc w:val="both"/>
      </w:pPr>
    </w:p>
    <w:p w:rsidR="003B6ADF" w:rsidRDefault="003B6ADF" w:rsidP="00CF0AD3">
      <w:pPr>
        <w:tabs>
          <w:tab w:val="left" w:pos="1960"/>
        </w:tabs>
        <w:spacing w:after="0"/>
        <w:jc w:val="both"/>
      </w:pPr>
      <w:r>
        <w:t xml:space="preserve">Глава Воробьевского </w:t>
      </w:r>
    </w:p>
    <w:p w:rsidR="003B6ADF" w:rsidRDefault="003B6ADF" w:rsidP="00CF0AD3">
      <w:pPr>
        <w:tabs>
          <w:tab w:val="left" w:pos="1960"/>
        </w:tabs>
        <w:spacing w:after="0"/>
        <w:jc w:val="both"/>
      </w:pPr>
      <w:r>
        <w:t xml:space="preserve">сельского муниципального </w:t>
      </w:r>
    </w:p>
    <w:p w:rsidR="003B6ADF" w:rsidRDefault="003B6ADF" w:rsidP="00CF0AD3">
      <w:pPr>
        <w:tabs>
          <w:tab w:val="left" w:pos="1960"/>
        </w:tabs>
        <w:spacing w:after="0"/>
        <w:jc w:val="both"/>
      </w:pPr>
      <w:r>
        <w:t xml:space="preserve">образования Республики </w:t>
      </w:r>
    </w:p>
    <w:p w:rsidR="003B6ADF" w:rsidRDefault="003B6ADF" w:rsidP="00CF0AD3">
      <w:pPr>
        <w:tabs>
          <w:tab w:val="left" w:pos="1960"/>
        </w:tabs>
        <w:spacing w:after="0"/>
        <w:jc w:val="both"/>
      </w:pPr>
      <w:r>
        <w:t>Калмыкия (</w:t>
      </w:r>
      <w:proofErr w:type="spellStart"/>
      <w:r>
        <w:t>ахлачи</w:t>
      </w:r>
      <w:proofErr w:type="spellEnd"/>
      <w:r>
        <w:t xml:space="preserve">)                                                                                           П.В. </w:t>
      </w:r>
      <w:proofErr w:type="spellStart"/>
      <w:r>
        <w:t>Немашкалов</w:t>
      </w:r>
      <w:proofErr w:type="spellEnd"/>
    </w:p>
    <w:p w:rsidR="003B6ADF" w:rsidRDefault="003B6ADF" w:rsidP="00CF0AD3">
      <w:pPr>
        <w:tabs>
          <w:tab w:val="left" w:pos="0"/>
        </w:tabs>
        <w:spacing w:after="0"/>
      </w:pPr>
      <w:r>
        <w:t xml:space="preserve">                                                                                          </w:t>
      </w:r>
    </w:p>
    <w:p w:rsidR="003B6ADF" w:rsidRDefault="003B6ADF" w:rsidP="00CF0AD3">
      <w:pPr>
        <w:tabs>
          <w:tab w:val="left" w:pos="1960"/>
        </w:tabs>
        <w:spacing w:after="0"/>
        <w:ind w:firstLine="284"/>
        <w:jc w:val="both"/>
      </w:pPr>
    </w:p>
    <w:p w:rsidR="003B6ADF" w:rsidRDefault="003B6ADF" w:rsidP="00CF0AD3">
      <w:pPr>
        <w:tabs>
          <w:tab w:val="left" w:pos="1960"/>
        </w:tabs>
        <w:spacing w:after="0"/>
        <w:ind w:firstLine="284"/>
        <w:jc w:val="both"/>
      </w:pPr>
    </w:p>
    <w:p w:rsidR="003B6ADF" w:rsidRDefault="003B6ADF" w:rsidP="00CF0AD3">
      <w:pPr>
        <w:tabs>
          <w:tab w:val="left" w:pos="1960"/>
        </w:tabs>
        <w:spacing w:after="0"/>
        <w:ind w:firstLine="284"/>
        <w:jc w:val="both"/>
      </w:pPr>
      <w:r>
        <w:t>МП</w:t>
      </w:r>
    </w:p>
    <w:p w:rsidR="003B6ADF" w:rsidRDefault="00CF0AD3" w:rsidP="00CF0AD3">
      <w:pPr>
        <w:tabs>
          <w:tab w:val="left" w:pos="1960"/>
        </w:tabs>
        <w:spacing w:after="0"/>
        <w:jc w:val="both"/>
      </w:pPr>
      <w:r>
        <w:t>18 января 2019</w:t>
      </w:r>
      <w:r w:rsidR="003B6ADF">
        <w:t xml:space="preserve"> года</w:t>
      </w:r>
    </w:p>
    <w:p w:rsidR="003B6ADF" w:rsidRDefault="003B6ADF" w:rsidP="00CF0AD3">
      <w:pPr>
        <w:tabs>
          <w:tab w:val="left" w:pos="1960"/>
        </w:tabs>
        <w:spacing w:after="0"/>
        <w:jc w:val="both"/>
        <w:rPr>
          <w:sz w:val="20"/>
          <w:szCs w:val="20"/>
        </w:rPr>
      </w:pPr>
    </w:p>
    <w:p w:rsidR="003B6ADF" w:rsidRDefault="003B6ADF" w:rsidP="00CF0AD3">
      <w:pPr>
        <w:tabs>
          <w:tab w:val="left" w:pos="1960"/>
        </w:tabs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3B6ADF" w:rsidRDefault="003B6ADF" w:rsidP="00CF0AD3">
      <w:pPr>
        <w:tabs>
          <w:tab w:val="left" w:pos="1960"/>
        </w:tabs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 - наименование источника официального опубликования указывается полностью в именительном падеже, в случае наличия нескольких источников опубликования указываются все имеющиеся источники официального опубликования;</w:t>
      </w:r>
    </w:p>
    <w:p w:rsidR="003B6ADF" w:rsidRDefault="003B6ADF" w:rsidP="00CF0AD3">
      <w:pPr>
        <w:tabs>
          <w:tab w:val="left" w:pos="1960"/>
        </w:tabs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** - сведения указываются при официальном опубликовании муниципального правового акта.</w:t>
      </w:r>
    </w:p>
    <w:p w:rsidR="003B6ADF" w:rsidRDefault="003B6ADF" w:rsidP="003B6ADF">
      <w:pPr>
        <w:rPr>
          <w:sz w:val="20"/>
          <w:szCs w:val="20"/>
        </w:rPr>
      </w:pPr>
    </w:p>
    <w:p w:rsidR="003B6ADF" w:rsidRDefault="003B6ADF" w:rsidP="003B6ADF">
      <w:pPr>
        <w:ind w:firstLine="709"/>
        <w:jc w:val="both"/>
      </w:pPr>
    </w:p>
    <w:p w:rsidR="003B6ADF" w:rsidRDefault="003B6ADF" w:rsidP="003B6ADF"/>
    <w:p w:rsidR="003B6ADF" w:rsidRDefault="003B6ADF" w:rsidP="00212A03">
      <w:pPr>
        <w:tabs>
          <w:tab w:val="left" w:pos="3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B6ADF" w:rsidRPr="002A5E5A" w:rsidRDefault="003B6ADF" w:rsidP="00212A03">
      <w:pPr>
        <w:tabs>
          <w:tab w:val="left" w:pos="32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B6ADF" w:rsidRPr="002A5E5A" w:rsidSect="0023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47E"/>
    <w:rsid w:val="000871FB"/>
    <w:rsid w:val="00147DB2"/>
    <w:rsid w:val="001A613E"/>
    <w:rsid w:val="001C4C06"/>
    <w:rsid w:val="00212A03"/>
    <w:rsid w:val="0023072C"/>
    <w:rsid w:val="00247F63"/>
    <w:rsid w:val="002A5E5A"/>
    <w:rsid w:val="002E0EAE"/>
    <w:rsid w:val="003B1145"/>
    <w:rsid w:val="003B6ADF"/>
    <w:rsid w:val="00434B43"/>
    <w:rsid w:val="004E3EF0"/>
    <w:rsid w:val="005117A5"/>
    <w:rsid w:val="005317BF"/>
    <w:rsid w:val="00555961"/>
    <w:rsid w:val="00571A42"/>
    <w:rsid w:val="005C1F09"/>
    <w:rsid w:val="006366BD"/>
    <w:rsid w:val="006431B2"/>
    <w:rsid w:val="006730A4"/>
    <w:rsid w:val="0073041F"/>
    <w:rsid w:val="00765251"/>
    <w:rsid w:val="007E79D0"/>
    <w:rsid w:val="008A1F78"/>
    <w:rsid w:val="00900FB3"/>
    <w:rsid w:val="0094110D"/>
    <w:rsid w:val="00946EE4"/>
    <w:rsid w:val="00A16E02"/>
    <w:rsid w:val="00A2775A"/>
    <w:rsid w:val="00AE447E"/>
    <w:rsid w:val="00AE6BA0"/>
    <w:rsid w:val="00BB2233"/>
    <w:rsid w:val="00BB2A91"/>
    <w:rsid w:val="00C44106"/>
    <w:rsid w:val="00CB7F28"/>
    <w:rsid w:val="00CF08C4"/>
    <w:rsid w:val="00CF0AD3"/>
    <w:rsid w:val="00DB5C2F"/>
    <w:rsid w:val="00F5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17B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17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7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17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3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5317B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317BF"/>
    <w:rPr>
      <w:b/>
      <w:bCs/>
      <w:color w:val="106BBE"/>
    </w:rPr>
  </w:style>
  <w:style w:type="paragraph" w:styleId="a6">
    <w:name w:val="Body Text"/>
    <w:basedOn w:val="a"/>
    <w:link w:val="a7"/>
    <w:rsid w:val="005317B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1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5317BF"/>
    <w:rPr>
      <w:sz w:val="16"/>
      <w:szCs w:val="16"/>
    </w:rPr>
  </w:style>
  <w:style w:type="paragraph" w:styleId="30">
    <w:name w:val="Body Text Indent 3"/>
    <w:basedOn w:val="a"/>
    <w:link w:val="3"/>
    <w:rsid w:val="005317BF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317BF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7BF"/>
    <w:rPr>
      <w:rFonts w:ascii="Tahoma" w:eastAsia="Calibri" w:hAnsi="Tahoma" w:cs="Tahoma"/>
      <w:sz w:val="16"/>
      <w:szCs w:val="16"/>
    </w:rPr>
  </w:style>
  <w:style w:type="paragraph" w:customStyle="1" w:styleId="p16">
    <w:name w:val="p16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212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212A03"/>
  </w:style>
  <w:style w:type="character" w:customStyle="1" w:styleId="s5">
    <w:name w:val="s5"/>
    <w:basedOn w:val="a0"/>
    <w:rsid w:val="00212A03"/>
  </w:style>
  <w:style w:type="character" w:customStyle="1" w:styleId="s6">
    <w:name w:val="s6"/>
    <w:basedOn w:val="a0"/>
    <w:rsid w:val="00212A03"/>
  </w:style>
  <w:style w:type="character" w:customStyle="1" w:styleId="s1">
    <w:name w:val="s1"/>
    <w:basedOn w:val="a0"/>
    <w:rsid w:val="00212A03"/>
  </w:style>
  <w:style w:type="paragraph" w:styleId="21">
    <w:name w:val="Body Text 2"/>
    <w:basedOn w:val="a"/>
    <w:link w:val="22"/>
    <w:rsid w:val="003B6AD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B6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hyperlink" Target="garantF1://24807099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82695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2019-02-07T08:11:00Z</cp:lastPrinted>
  <dcterms:created xsi:type="dcterms:W3CDTF">2022-05-19T13:23:00Z</dcterms:created>
  <dcterms:modified xsi:type="dcterms:W3CDTF">2022-05-19T13:23:00Z</dcterms:modified>
</cp:coreProperties>
</file>